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1CE3D" w14:textId="77777777" w:rsidR="001B2F99" w:rsidRPr="00FB606B" w:rsidRDefault="001B2F99" w:rsidP="000E3E95">
      <w:pPr>
        <w:rPr>
          <w:rFonts w:ascii="Calibri" w:hAnsi="Calibri" w:cs="Calibri"/>
        </w:rPr>
      </w:pPr>
      <w:r w:rsidRPr="00FB606B">
        <w:rPr>
          <w:rFonts w:ascii="Calibri" w:hAnsi="Calibri" w:cs="Calibri"/>
          <w:sz w:val="32"/>
          <w:szCs w:val="32"/>
        </w:rPr>
        <w:t>Reform policy facts behind our board questions</w:t>
      </w:r>
      <w:r w:rsidRPr="00FB606B">
        <w:rPr>
          <w:rFonts w:ascii="Calibri" w:hAnsi="Calibri" w:cs="Calibri"/>
        </w:rPr>
        <w:t>:</w:t>
      </w:r>
    </w:p>
    <w:p w14:paraId="530EF6AD" w14:textId="3E678D21" w:rsidR="00FB606B" w:rsidRPr="00FB606B" w:rsidRDefault="001B2F99" w:rsidP="00FB606B">
      <w:pPr>
        <w:shd w:val="clear" w:color="auto" w:fill="FFFFFF"/>
        <w:spacing w:before="100" w:beforeAutospacing="1" w:after="100" w:afterAutospacing="1" w:line="240" w:lineRule="auto"/>
        <w:rPr>
          <w:rFonts w:ascii="Calibri" w:hAnsi="Calibri" w:cs="Calibri"/>
        </w:rPr>
      </w:pPr>
      <w:r w:rsidRPr="00FB606B">
        <w:rPr>
          <w:rFonts w:ascii="Calibri" w:hAnsi="Calibri" w:cs="Calibri"/>
          <w:b/>
          <w:bCs/>
        </w:rPr>
        <w:t>Q: Should our electoral system be modernised so that every vote counts?</w:t>
      </w:r>
      <w:r w:rsidRPr="00FB606B">
        <w:rPr>
          <w:rFonts w:ascii="Calibri" w:hAnsi="Calibri" w:cs="Calibri"/>
        </w:rPr>
        <w:br/>
      </w:r>
      <w:r w:rsidRPr="00FB606B">
        <w:rPr>
          <w:rFonts w:ascii="Calibri" w:hAnsi="Calibri" w:cs="Calibri"/>
        </w:rPr>
        <w:br/>
        <w:t>Reform were pro PR until they realise</w:t>
      </w:r>
      <w:r w:rsidR="00FB606B" w:rsidRPr="00FB606B">
        <w:rPr>
          <w:rFonts w:ascii="Calibri" w:hAnsi="Calibri" w:cs="Calibri"/>
        </w:rPr>
        <w:t>d</w:t>
      </w:r>
      <w:r w:rsidRPr="00FB606B">
        <w:rPr>
          <w:rFonts w:ascii="Calibri" w:hAnsi="Calibri" w:cs="Calibri"/>
        </w:rPr>
        <w:t xml:space="preserve"> that they could win power on a minority of the vote via first past the post.  While the party’s 2024 manifesto called for a referendum on PR, recent reporting indicates their official website focuses on electoral gains and "common sense" policies without a definitive manifesto clause committing to a national shift to PR</w:t>
      </w:r>
      <w:r w:rsidR="00A728A1" w:rsidRPr="00FB606B">
        <w:rPr>
          <w:rFonts w:ascii="Calibri" w:hAnsi="Calibri" w:cs="Calibri"/>
        </w:rPr>
        <w:br/>
      </w:r>
      <w:r w:rsidR="00FB606B" w:rsidRPr="00FB606B">
        <w:rPr>
          <w:rFonts w:ascii="Calibri" w:hAnsi="Calibri" w:cs="Calibri"/>
          <w:lang w:eastAsia="en-GB"/>
        </w:rPr>
        <w:t>They would s</w:t>
      </w:r>
      <w:r w:rsidR="00A728A1" w:rsidRPr="00FB606B">
        <w:rPr>
          <w:rFonts w:ascii="Calibri" w:hAnsi="Calibri" w:cs="Calibri"/>
          <w:lang w:eastAsia="en-GB"/>
        </w:rPr>
        <w:t>top postal voting apart from for the elderly, disabled or those who cannot leave their homes…very much a Trump trope</w:t>
      </w:r>
      <w:r w:rsidR="00FB606B" w:rsidRPr="00FB606B">
        <w:rPr>
          <w:rFonts w:ascii="Calibri" w:hAnsi="Calibri" w:cs="Calibri"/>
          <w:lang w:eastAsia="en-GB"/>
        </w:rPr>
        <w:t>.</w:t>
      </w:r>
      <w:r w:rsidR="00A728A1" w:rsidRPr="00FB606B">
        <w:rPr>
          <w:rFonts w:ascii="Calibri" w:hAnsi="Calibri" w:cs="Calibri"/>
          <w:lang w:eastAsia="en-GB"/>
        </w:rPr>
        <w:t xml:space="preserve"> Would disadvantage students…</w:t>
      </w:r>
    </w:p>
    <w:p w14:paraId="10FB94E2" w14:textId="77777777" w:rsidR="000E3E95" w:rsidRPr="00FB606B" w:rsidRDefault="000E3E95" w:rsidP="000E3E95">
      <w:pPr>
        <w:rPr>
          <w:rFonts w:ascii="Calibri" w:hAnsi="Calibri" w:cs="Calibri"/>
        </w:rPr>
      </w:pPr>
    </w:p>
    <w:p w14:paraId="5D56FF96" w14:textId="2856190E" w:rsidR="001B2F99" w:rsidRPr="00FB606B" w:rsidRDefault="001B2F99" w:rsidP="000E3E95">
      <w:pPr>
        <w:rPr>
          <w:rFonts w:ascii="Calibri" w:hAnsi="Calibri" w:cs="Calibri"/>
          <w:b/>
          <w:bCs/>
        </w:rPr>
      </w:pPr>
      <w:r w:rsidRPr="00FB606B">
        <w:rPr>
          <w:rFonts w:ascii="Calibri" w:hAnsi="Calibri" w:cs="Calibri"/>
          <w:b/>
          <w:bCs/>
        </w:rPr>
        <w:t>Q Are you in favour of an energy policy that emphasises cheaper renewables rather than fossil fuels?</w:t>
      </w:r>
      <w:r w:rsidRPr="00FB606B">
        <w:rPr>
          <w:rFonts w:ascii="Calibri" w:hAnsi="Calibri" w:cs="Calibri"/>
          <w:b/>
          <w:bCs/>
        </w:rPr>
        <w:br/>
      </w:r>
    </w:p>
    <w:p w14:paraId="36F02FEF" w14:textId="77777777" w:rsidR="00FB606B" w:rsidRPr="00FB606B" w:rsidRDefault="001B2F99" w:rsidP="000E3E95">
      <w:pPr>
        <w:rPr>
          <w:rFonts w:ascii="Calibri" w:hAnsi="Calibri" w:cs="Calibri"/>
        </w:rPr>
      </w:pPr>
      <w:r w:rsidRPr="00FB606B">
        <w:rPr>
          <w:rFonts w:ascii="Calibri" w:hAnsi="Calibri" w:cs="Calibri"/>
        </w:rPr>
        <w:t xml:space="preserve">Reform would: </w:t>
      </w:r>
    </w:p>
    <w:p w14:paraId="1FC174F2" w14:textId="77777777" w:rsidR="00FB606B" w:rsidRPr="00FB606B" w:rsidRDefault="00FB606B" w:rsidP="000E3E95">
      <w:pPr>
        <w:rPr>
          <w:rFonts w:ascii="Calibri" w:hAnsi="Calibri" w:cs="Calibri"/>
        </w:rPr>
      </w:pPr>
      <w:r w:rsidRPr="00FB606B">
        <w:rPr>
          <w:rFonts w:ascii="Calibri" w:hAnsi="Calibri" w:cs="Calibri"/>
        </w:rPr>
        <w:t>S</w:t>
      </w:r>
      <w:r w:rsidR="001B2F99" w:rsidRPr="00FB606B">
        <w:rPr>
          <w:rFonts w:ascii="Calibri" w:hAnsi="Calibri" w:cs="Calibri"/>
        </w:rPr>
        <w:t>crap taxes encouraging the use of renewable energy to cut energy costs</w:t>
      </w:r>
    </w:p>
    <w:p w14:paraId="7C184808" w14:textId="36F99477" w:rsidR="001B2F99" w:rsidRPr="00FB606B" w:rsidRDefault="001B2F99" w:rsidP="000E3E95">
      <w:pPr>
        <w:rPr>
          <w:rFonts w:ascii="Calibri" w:hAnsi="Calibri" w:cs="Calibri"/>
          <w:lang w:eastAsia="en-GB"/>
        </w:rPr>
      </w:pPr>
      <w:r w:rsidRPr="00FB606B">
        <w:rPr>
          <w:rFonts w:ascii="Calibri" w:hAnsi="Calibri" w:cs="Calibri"/>
          <w:lang w:eastAsia="en-GB"/>
        </w:rPr>
        <w:t>Scrap goals to reach net zero carbon emissions</w:t>
      </w:r>
    </w:p>
    <w:p w14:paraId="4A90490D" w14:textId="77777777" w:rsidR="001B2F99" w:rsidRPr="00FB606B" w:rsidRDefault="001B2F99" w:rsidP="000E3E95">
      <w:pPr>
        <w:rPr>
          <w:rFonts w:ascii="Calibri" w:hAnsi="Calibri" w:cs="Calibri"/>
          <w:lang w:eastAsia="en-GB"/>
        </w:rPr>
      </w:pPr>
      <w:r w:rsidRPr="00FB606B">
        <w:rPr>
          <w:rFonts w:ascii="Calibri" w:hAnsi="Calibri" w:cs="Calibri"/>
          <w:lang w:eastAsia="en-GB"/>
        </w:rPr>
        <w:t>Stop giving money to companies that use and produce renewable energy</w:t>
      </w:r>
    </w:p>
    <w:p w14:paraId="1C4F522A" w14:textId="77777777" w:rsidR="001B2F99" w:rsidRPr="00FB606B" w:rsidRDefault="001B2F99" w:rsidP="000E3E95">
      <w:pPr>
        <w:rPr>
          <w:rFonts w:ascii="Calibri" w:hAnsi="Calibri" w:cs="Calibri"/>
          <w:lang w:eastAsia="en-GB"/>
        </w:rPr>
      </w:pPr>
      <w:r w:rsidRPr="00FB606B">
        <w:rPr>
          <w:rFonts w:ascii="Calibri" w:hAnsi="Calibri" w:cs="Calibri"/>
          <w:lang w:eastAsia="en-GB"/>
        </w:rPr>
        <w:t>Fast-track licences of North Sea oil and gas</w:t>
      </w:r>
    </w:p>
    <w:p w14:paraId="2A0FD1F4" w14:textId="33492044" w:rsidR="001B2F99" w:rsidRPr="00FB606B" w:rsidRDefault="001B2F99" w:rsidP="000E3E95">
      <w:pPr>
        <w:rPr>
          <w:rFonts w:ascii="Calibri" w:hAnsi="Calibri" w:cs="Calibri"/>
          <w:lang w:eastAsia="en-GB"/>
        </w:rPr>
      </w:pPr>
      <w:r w:rsidRPr="00FB606B">
        <w:rPr>
          <w:rFonts w:ascii="Calibri" w:hAnsi="Calibri" w:cs="Calibri"/>
          <w:lang w:eastAsia="en-GB"/>
        </w:rPr>
        <w:t>Fast-track clean nuclear energy…</w:t>
      </w:r>
    </w:p>
    <w:p w14:paraId="0A4B4444" w14:textId="23D61948" w:rsidR="001B2F99" w:rsidRPr="00FB606B" w:rsidRDefault="001B2F99" w:rsidP="000E3E95">
      <w:pPr>
        <w:rPr>
          <w:rFonts w:ascii="Calibri" w:hAnsi="Calibri" w:cs="Calibri"/>
          <w:lang w:eastAsia="en-GB"/>
        </w:rPr>
      </w:pPr>
      <w:r w:rsidRPr="00FB606B">
        <w:rPr>
          <w:rFonts w:ascii="Calibri" w:hAnsi="Calibri" w:cs="Calibri"/>
          <w:lang w:eastAsia="en-GB"/>
        </w:rPr>
        <w:t>Drill, baby, drill. Until the Harborne donation distorted everything, 80% plus of donations came from climate deniers and fossil fuel connections.</w:t>
      </w:r>
    </w:p>
    <w:p w14:paraId="65A35ACD" w14:textId="77777777" w:rsidR="000E3E95" w:rsidRPr="00FB606B" w:rsidRDefault="000E3E95" w:rsidP="000E3E95">
      <w:pPr>
        <w:rPr>
          <w:rFonts w:ascii="Calibri" w:hAnsi="Calibri" w:cs="Calibri"/>
          <w:lang w:eastAsia="en-GB"/>
        </w:rPr>
      </w:pPr>
    </w:p>
    <w:p w14:paraId="7BF3DD9D" w14:textId="19246006" w:rsidR="000E3E95" w:rsidRPr="00FB606B" w:rsidRDefault="00FB606B" w:rsidP="000E3E95">
      <w:pPr>
        <w:rPr>
          <w:rFonts w:ascii="Calibri" w:hAnsi="Calibri" w:cs="Calibri"/>
          <w:b/>
          <w:bCs/>
          <w:lang w:eastAsia="en-GB"/>
        </w:rPr>
      </w:pPr>
      <w:r w:rsidRPr="00FB606B">
        <w:rPr>
          <w:rFonts w:ascii="Calibri" w:hAnsi="Calibri" w:cs="Calibri"/>
          <w:b/>
          <w:bCs/>
          <w:lang w:eastAsia="en-GB"/>
        </w:rPr>
        <w:t>Q: Do</w:t>
      </w:r>
      <w:r w:rsidR="000E3E95" w:rsidRPr="00FB606B">
        <w:rPr>
          <w:rFonts w:ascii="Calibri" w:hAnsi="Calibri" w:cs="Calibri"/>
          <w:b/>
          <w:bCs/>
          <w:lang w:eastAsia="en-GB"/>
        </w:rPr>
        <w:t xml:space="preserve"> you support the protection of women’s working and reproductive rights?</w:t>
      </w:r>
    </w:p>
    <w:p w14:paraId="1896A8DE" w14:textId="301FC3B1" w:rsidR="00FB606B" w:rsidRPr="00FB606B" w:rsidRDefault="000E3E95" w:rsidP="000E3E95">
      <w:pPr>
        <w:rPr>
          <w:rFonts w:ascii="Calibri" w:hAnsi="Calibri" w:cs="Calibri"/>
          <w:lang w:eastAsia="en-GB"/>
        </w:rPr>
      </w:pPr>
      <w:r w:rsidRPr="00FB606B">
        <w:rPr>
          <w:rFonts w:ascii="Calibri" w:hAnsi="Calibri" w:cs="Calibri"/>
          <w:lang w:eastAsia="en-GB"/>
        </w:rPr>
        <w:t xml:space="preserve">Reform </w:t>
      </w:r>
      <w:r w:rsidR="00FB606B" w:rsidRPr="00FB606B">
        <w:rPr>
          <w:rFonts w:ascii="Calibri" w:hAnsi="Calibri" w:cs="Calibri"/>
          <w:lang w:eastAsia="en-GB"/>
        </w:rPr>
        <w:t>would:</w:t>
      </w:r>
    </w:p>
    <w:p w14:paraId="353058FD" w14:textId="2E2D3D55" w:rsidR="000E3E95" w:rsidRPr="00FB606B" w:rsidRDefault="000E3E95" w:rsidP="000E3E95">
      <w:pPr>
        <w:rPr>
          <w:rFonts w:ascii="Calibri" w:hAnsi="Calibri" w:cs="Calibri"/>
          <w:lang w:eastAsia="en-GB"/>
        </w:rPr>
      </w:pPr>
      <w:r w:rsidRPr="00FB606B">
        <w:rPr>
          <w:rFonts w:ascii="Calibri" w:hAnsi="Calibri" w:cs="Calibri"/>
          <w:lang w:eastAsia="en-GB"/>
        </w:rPr>
        <w:t>Leave the European Convention on Human Rights, reform the Human Rights Act</w:t>
      </w:r>
    </w:p>
    <w:p w14:paraId="2ADEAA99" w14:textId="4DA32C5A" w:rsidR="000E3E95" w:rsidRPr="00FB606B" w:rsidRDefault="000E3E95" w:rsidP="000E3E95">
      <w:pPr>
        <w:rPr>
          <w:rFonts w:ascii="Calibri" w:hAnsi="Calibri" w:cs="Calibri"/>
          <w:lang w:eastAsia="en-GB"/>
        </w:rPr>
      </w:pPr>
      <w:r w:rsidRPr="00FB606B">
        <w:rPr>
          <w:rFonts w:ascii="Calibri" w:hAnsi="Calibri" w:cs="Calibri"/>
          <w:lang w:eastAsia="en-GB"/>
        </w:rPr>
        <w:t xml:space="preserve">Replace the Equalities Act </w:t>
      </w:r>
      <w:r w:rsidRPr="00FB606B">
        <w:rPr>
          <w:rFonts w:ascii="Calibri" w:hAnsi="Calibri" w:cs="Calibri"/>
        </w:rPr>
        <w:t xml:space="preserve">Equality </w:t>
      </w:r>
      <w:r w:rsidR="00FB606B" w:rsidRPr="00FB606B">
        <w:rPr>
          <w:rFonts w:ascii="Calibri" w:hAnsi="Calibri" w:cs="Calibri"/>
        </w:rPr>
        <w:t>-</w:t>
      </w:r>
      <w:r w:rsidRPr="00FB606B">
        <w:rPr>
          <w:rFonts w:ascii="Calibri" w:hAnsi="Calibri" w:cs="Calibri"/>
        </w:rPr>
        <w:t xml:space="preserve">spokesperson </w:t>
      </w:r>
      <w:proofErr w:type="spellStart"/>
      <w:r w:rsidRPr="00FB606B">
        <w:rPr>
          <w:rFonts w:ascii="Calibri" w:hAnsi="Calibri" w:cs="Calibri"/>
        </w:rPr>
        <w:t>Suella</w:t>
      </w:r>
      <w:proofErr w:type="spellEnd"/>
      <w:r w:rsidRPr="00FB606B">
        <w:rPr>
          <w:rFonts w:ascii="Calibri" w:hAnsi="Calibri" w:cs="Calibri"/>
        </w:rPr>
        <w:t xml:space="preserve"> Braverman argues the current law is divisive and promises that the new legislation will consolidate protections for equal pay, sex discrimination, and maternity leave, including extending the time limit for filing discrimination claims to 12 months. </w:t>
      </w:r>
    </w:p>
    <w:p w14:paraId="1AD2B190" w14:textId="190D3609" w:rsidR="000E3E95" w:rsidRPr="00FB606B" w:rsidRDefault="000E3E95" w:rsidP="000E3E95">
      <w:pPr>
        <w:rPr>
          <w:rFonts w:ascii="Calibri" w:hAnsi="Calibri" w:cs="Calibri"/>
          <w:lang w:eastAsia="en-GB"/>
        </w:rPr>
      </w:pPr>
      <w:r w:rsidRPr="00FB606B">
        <w:rPr>
          <w:rFonts w:ascii="Calibri" w:hAnsi="Calibri" w:cs="Calibri"/>
          <w:lang w:eastAsia="en-GB"/>
        </w:rPr>
        <w:t>and scrap ‘Diversity, Equality and Inclusion’ rules</w:t>
      </w:r>
    </w:p>
    <w:p w14:paraId="35C80946" w14:textId="5B590A9A" w:rsidR="000E3E95" w:rsidRPr="00FB606B" w:rsidRDefault="000E3E95" w:rsidP="000E3E95">
      <w:pPr>
        <w:rPr>
          <w:rFonts w:ascii="Calibri" w:hAnsi="Calibri" w:cs="Calibri"/>
          <w:lang w:eastAsia="en-GB"/>
        </w:rPr>
      </w:pPr>
      <w:r w:rsidRPr="00FB606B">
        <w:rPr>
          <w:rFonts w:ascii="Calibri" w:hAnsi="Calibri" w:cs="Calibri"/>
          <w:lang w:eastAsia="en-GB"/>
        </w:rPr>
        <w:t>Scrap employment laws that ‘hold back businesses’, including by making it easier to hire and fire workers.</w:t>
      </w:r>
    </w:p>
    <w:p w14:paraId="291E445B" w14:textId="1B4AAF4C" w:rsidR="000E3E95" w:rsidRPr="00FB606B" w:rsidRDefault="000E3E95" w:rsidP="000E3E95">
      <w:pPr>
        <w:rPr>
          <w:rFonts w:ascii="Calibri" w:hAnsi="Calibri" w:cs="Calibri"/>
          <w:lang w:eastAsia="en-GB"/>
        </w:rPr>
      </w:pPr>
      <w:r w:rsidRPr="00FB606B">
        <w:rPr>
          <w:rFonts w:ascii="Calibri" w:hAnsi="Calibri" w:cs="Calibri"/>
        </w:rPr>
        <w:t xml:space="preserve">Danny Kruger has consistently held anti-abortion or restrictive views, notably stating in June 2022 that he disagrees with the idea that women have an “absolute right to bodily </w:t>
      </w:r>
      <w:r w:rsidRPr="00FB606B">
        <w:rPr>
          <w:rFonts w:ascii="Calibri" w:hAnsi="Calibri" w:cs="Calibri"/>
        </w:rPr>
        <w:lastRenderedPageBreak/>
        <w:t>autonomy” regarding abortion, arguing that this right is “qualified by the fact that another body is involved.”</w:t>
      </w:r>
    </w:p>
    <w:p w14:paraId="31CBDFC2" w14:textId="2530521B" w:rsidR="000E3E95" w:rsidRPr="00FB606B" w:rsidRDefault="000E3E95" w:rsidP="000E3E95">
      <w:pPr>
        <w:rPr>
          <w:rFonts w:ascii="Calibri" w:hAnsi="Calibri" w:cs="Calibri"/>
          <w:lang w:eastAsia="en-GB"/>
        </w:rPr>
      </w:pPr>
      <w:r w:rsidRPr="00FB606B">
        <w:rPr>
          <w:rFonts w:ascii="Calibri" w:hAnsi="Calibri" w:cs="Calibri"/>
        </w:rPr>
        <w:t xml:space="preserve">Dr. James Orr, a Cambridge theologian and senior adviser to Nigel Farage’s Reform UK, holds an absolute opposition to abortion, arguing against the procedure at any stage of </w:t>
      </w:r>
      <w:r w:rsidR="00FB606B" w:rsidRPr="00FB606B">
        <w:rPr>
          <w:rFonts w:ascii="Calibri" w:hAnsi="Calibri" w:cs="Calibri"/>
        </w:rPr>
        <w:t>foetal</w:t>
      </w:r>
      <w:r w:rsidRPr="00FB606B">
        <w:rPr>
          <w:rFonts w:ascii="Calibri" w:hAnsi="Calibri" w:cs="Calibri"/>
        </w:rPr>
        <w:t xml:space="preserve"> development and under all circumstances, including cases of rape, incest, and serious risk to the mother’s health.</w:t>
      </w:r>
    </w:p>
    <w:p w14:paraId="39D7F01B" w14:textId="46DF6043" w:rsidR="000E3E95" w:rsidRPr="00FB606B" w:rsidRDefault="000E3E95" w:rsidP="000E3E95">
      <w:pPr>
        <w:rPr>
          <w:rFonts w:ascii="Calibri" w:hAnsi="Calibri" w:cs="Calibri"/>
          <w:lang w:eastAsia="en-GB"/>
        </w:rPr>
      </w:pPr>
      <w:r w:rsidRPr="00FB606B">
        <w:rPr>
          <w:rFonts w:ascii="Calibri" w:hAnsi="Calibri" w:cs="Calibri"/>
        </w:rPr>
        <w:t>Reform UK has established significant links with US-based anti-abortion groups, most notably the Alliance Defending Freedom (ADF), an organization credited with spearheading the overturn of Roe v. Wade.  These connections include Farage testifying at a US House Judiciary Committee event arranged with ADF assistance, where he criticized UK abortion buffer zones as a "crackdown on free expression."</w:t>
      </w:r>
      <w:r w:rsidRPr="00FB606B">
        <w:rPr>
          <w:rFonts w:ascii="Calibri" w:hAnsi="Calibri" w:cs="Calibri"/>
        </w:rPr>
        <w:br/>
      </w:r>
    </w:p>
    <w:p w14:paraId="6612F1F9" w14:textId="77777777" w:rsidR="00EC15F1" w:rsidRPr="00FB606B" w:rsidRDefault="000E3E95" w:rsidP="000E3E95">
      <w:pPr>
        <w:rPr>
          <w:rFonts w:ascii="Calibri" w:hAnsi="Calibri" w:cs="Calibri"/>
          <w:b/>
          <w:bCs/>
          <w:lang w:eastAsia="en-GB"/>
        </w:rPr>
      </w:pPr>
      <w:r w:rsidRPr="00FB606B">
        <w:rPr>
          <w:rFonts w:ascii="Calibri" w:hAnsi="Calibri" w:cs="Calibri"/>
          <w:b/>
          <w:bCs/>
          <w:lang w:eastAsia="en-GB"/>
        </w:rPr>
        <w:t>Q Are you in favour of bringing water and other utilities back into public ownership?</w:t>
      </w:r>
    </w:p>
    <w:p w14:paraId="36AA306C" w14:textId="77777777" w:rsidR="00A728A1" w:rsidRPr="00FB606B" w:rsidRDefault="00EC15F1" w:rsidP="000E3E95">
      <w:pPr>
        <w:rPr>
          <w:rStyle w:val="svelte-1fz0gqk"/>
          <w:rFonts w:ascii="Calibri" w:hAnsi="Calibri" w:cs="Calibri"/>
          <w:color w:val="464649"/>
          <w:shd w:val="clear" w:color="auto" w:fill="FFFFFF"/>
        </w:rPr>
      </w:pPr>
      <w:r w:rsidRPr="00FB606B">
        <w:rPr>
          <w:rStyle w:val="svelte-1fz0gqk"/>
          <w:rFonts w:ascii="Calibri" w:hAnsi="Calibri" w:cs="Calibri"/>
          <w:b/>
          <w:bCs/>
          <w:color w:val="464649"/>
          <w:shd w:val="clear" w:color="auto" w:fill="FFFFFF"/>
        </w:rPr>
        <w:t>Nigel Farage</w:t>
      </w:r>
      <w:r w:rsidRPr="00FB606B">
        <w:rPr>
          <w:rStyle w:val="svelte-1fz0gqk"/>
          <w:rFonts w:ascii="Calibri" w:hAnsi="Calibri" w:cs="Calibri"/>
          <w:color w:val="464649"/>
          <w:shd w:val="clear" w:color="auto" w:fill="FFFFFF"/>
        </w:rPr>
        <w:t> dropped the pledge to nationalize water and energy sectors, admitting the </w:t>
      </w:r>
      <w:r w:rsidRPr="00FB606B">
        <w:rPr>
          <w:rStyle w:val="svelte-1fz0gqk"/>
          <w:rFonts w:ascii="Calibri" w:hAnsi="Calibri" w:cs="Calibri"/>
          <w:b/>
          <w:bCs/>
          <w:color w:val="464649"/>
          <w:shd w:val="clear" w:color="auto" w:fill="FFFFFF"/>
        </w:rPr>
        <w:t>2024 manifesto and fiscal pledges were no longer party policy</w:t>
      </w:r>
      <w:r w:rsidRPr="00FB606B">
        <w:rPr>
          <w:rStyle w:val="svelte-1fz0gqk"/>
          <w:rFonts w:ascii="Calibri" w:hAnsi="Calibri" w:cs="Calibri"/>
          <w:color w:val="464649"/>
          <w:shd w:val="clear" w:color="auto" w:fill="FFFFFF"/>
        </w:rPr>
        <w:t>.  This reversal was attributed to internal shifts toward a </w:t>
      </w:r>
      <w:r w:rsidRPr="00FB606B">
        <w:rPr>
          <w:rStyle w:val="svelte-1fz0gqk"/>
          <w:rFonts w:ascii="Calibri" w:hAnsi="Calibri" w:cs="Calibri"/>
          <w:b/>
          <w:bCs/>
          <w:color w:val="464649"/>
          <w:shd w:val="clear" w:color="auto" w:fill="FFFFFF"/>
        </w:rPr>
        <w:t>"small state" economic agenda</w:t>
      </w:r>
      <w:r w:rsidRPr="00FB606B">
        <w:rPr>
          <w:rStyle w:val="svelte-1fz0gqk"/>
          <w:rFonts w:ascii="Calibri" w:hAnsi="Calibri" w:cs="Calibri"/>
          <w:color w:val="464649"/>
          <w:shd w:val="clear" w:color="auto" w:fill="FFFFFF"/>
        </w:rPr>
        <w:t> influenced by Treasury spokesman </w:t>
      </w:r>
      <w:r w:rsidRPr="00FB606B">
        <w:rPr>
          <w:rStyle w:val="svelte-1fz0gqk"/>
          <w:rFonts w:ascii="Calibri" w:hAnsi="Calibri" w:cs="Calibri"/>
          <w:b/>
          <w:bCs/>
          <w:color w:val="464649"/>
          <w:shd w:val="clear" w:color="auto" w:fill="FFFFFF"/>
        </w:rPr>
        <w:t>Robert Jenrick</w:t>
      </w:r>
      <w:r w:rsidRPr="00FB606B">
        <w:rPr>
          <w:rStyle w:val="svelte-1fz0gqk"/>
          <w:rFonts w:ascii="Calibri" w:hAnsi="Calibri" w:cs="Calibri"/>
          <w:color w:val="464649"/>
          <w:shd w:val="clear" w:color="auto" w:fill="FFFFFF"/>
        </w:rPr>
        <w:t>.</w:t>
      </w:r>
    </w:p>
    <w:p w14:paraId="1E0554C9" w14:textId="77777777" w:rsidR="00A728A1" w:rsidRPr="00FB606B" w:rsidRDefault="00A728A1" w:rsidP="000E3E95">
      <w:pPr>
        <w:rPr>
          <w:rStyle w:val="svelte-1fz0gqk"/>
          <w:rFonts w:ascii="Calibri" w:hAnsi="Calibri" w:cs="Calibri"/>
          <w:color w:val="464649"/>
          <w:shd w:val="clear" w:color="auto" w:fill="FFFFFF"/>
        </w:rPr>
      </w:pPr>
      <w:r w:rsidRPr="00FB606B">
        <w:rPr>
          <w:rStyle w:val="svelte-1fz0gqk"/>
          <w:rFonts w:ascii="Calibri" w:hAnsi="Calibri" w:cs="Calibri"/>
          <w:color w:val="464649"/>
          <w:shd w:val="clear" w:color="auto" w:fill="FFFFFF"/>
        </w:rPr>
        <w:t>Reform now advocates for </w:t>
      </w:r>
      <w:r w:rsidRPr="00FB606B">
        <w:rPr>
          <w:rStyle w:val="svelte-1fz0gqk"/>
          <w:rFonts w:ascii="Calibri" w:hAnsi="Calibri" w:cs="Calibri"/>
          <w:b/>
          <w:bCs/>
          <w:color w:val="464649"/>
          <w:shd w:val="clear" w:color="auto" w:fill="FFFFFF"/>
        </w:rPr>
        <w:t>"short-term partial nationalisation"</w:t>
      </w:r>
      <w:r w:rsidRPr="00FB606B">
        <w:rPr>
          <w:rStyle w:val="svelte-1fz0gqk"/>
          <w:rFonts w:ascii="Calibri" w:hAnsi="Calibri" w:cs="Calibri"/>
          <w:color w:val="464649"/>
          <w:shd w:val="clear" w:color="auto" w:fill="FFFFFF"/>
        </w:rPr>
        <w:t> only in </w:t>
      </w:r>
      <w:r w:rsidRPr="00FB606B">
        <w:rPr>
          <w:rStyle w:val="svelte-1fz0gqk"/>
          <w:rFonts w:ascii="Calibri" w:hAnsi="Calibri" w:cs="Calibri"/>
          <w:b/>
          <w:bCs/>
          <w:color w:val="464649"/>
          <w:shd w:val="clear" w:color="auto" w:fill="FFFFFF"/>
        </w:rPr>
        <w:t>"certain failing industries,"</w:t>
      </w:r>
      <w:r w:rsidRPr="00FB606B">
        <w:rPr>
          <w:rStyle w:val="svelte-1fz0gqk"/>
          <w:rFonts w:ascii="Calibri" w:hAnsi="Calibri" w:cs="Calibri"/>
          <w:color w:val="464649"/>
          <w:shd w:val="clear" w:color="auto" w:fill="FFFFFF"/>
        </w:rPr>
        <w:t> such as steel, where bondholders and shareholders might be wiped out.  The party also supports </w:t>
      </w:r>
      <w:r w:rsidRPr="00FB606B">
        <w:rPr>
          <w:rStyle w:val="svelte-1fz0gqk"/>
          <w:rFonts w:ascii="Calibri" w:hAnsi="Calibri" w:cs="Calibri"/>
          <w:b/>
          <w:bCs/>
          <w:color w:val="464649"/>
          <w:shd w:val="clear" w:color="auto" w:fill="FFFFFF"/>
        </w:rPr>
        <w:t>partial state stakes</w:t>
      </w:r>
      <w:r w:rsidRPr="00FB606B">
        <w:rPr>
          <w:rStyle w:val="svelte-1fz0gqk"/>
          <w:rFonts w:ascii="Calibri" w:hAnsi="Calibri" w:cs="Calibri"/>
          <w:color w:val="464649"/>
          <w:shd w:val="clear" w:color="auto" w:fill="FFFFFF"/>
        </w:rPr>
        <w:t> in strategic champions like </w:t>
      </w:r>
      <w:r w:rsidRPr="00FB606B">
        <w:rPr>
          <w:rStyle w:val="svelte-1fz0gqk"/>
          <w:rFonts w:ascii="Calibri" w:hAnsi="Calibri" w:cs="Calibri"/>
          <w:b/>
          <w:bCs/>
          <w:color w:val="464649"/>
          <w:shd w:val="clear" w:color="auto" w:fill="FFFFFF"/>
        </w:rPr>
        <w:t>Rolls-Royce</w:t>
      </w:r>
      <w:r w:rsidRPr="00FB606B">
        <w:rPr>
          <w:rStyle w:val="svelte-1fz0gqk"/>
          <w:rFonts w:ascii="Calibri" w:hAnsi="Calibri" w:cs="Calibri"/>
          <w:color w:val="464649"/>
          <w:shd w:val="clear" w:color="auto" w:fill="FFFFFF"/>
        </w:rPr>
        <w:t> to accelerate small modular reactor (SMR) production, viewing this as "accelerating a national champion" rather than traditional nationalization.  Critics argue this selective approach is a </w:t>
      </w:r>
      <w:r w:rsidRPr="00FB606B">
        <w:rPr>
          <w:rStyle w:val="svelte-1fz0gqk"/>
          <w:rFonts w:ascii="Calibri" w:hAnsi="Calibri" w:cs="Calibri"/>
          <w:b/>
          <w:bCs/>
          <w:color w:val="464649"/>
          <w:shd w:val="clear" w:color="auto" w:fill="FFFFFF"/>
        </w:rPr>
        <w:t>tactical concession</w:t>
      </w:r>
      <w:r w:rsidRPr="00FB606B">
        <w:rPr>
          <w:rStyle w:val="svelte-1fz0gqk"/>
          <w:rFonts w:ascii="Calibri" w:hAnsi="Calibri" w:cs="Calibri"/>
          <w:color w:val="464649"/>
          <w:shd w:val="clear" w:color="auto" w:fill="FFFFFF"/>
        </w:rPr>
        <w:t> to win working-class voters while maintaining core </w:t>
      </w:r>
      <w:r w:rsidRPr="00FB606B">
        <w:rPr>
          <w:rStyle w:val="svelte-1fz0gqk"/>
          <w:rFonts w:ascii="Calibri" w:hAnsi="Calibri" w:cs="Calibri"/>
          <w:b/>
          <w:bCs/>
          <w:color w:val="464649"/>
          <w:shd w:val="clear" w:color="auto" w:fill="FFFFFF"/>
        </w:rPr>
        <w:t>neoliberal policies</w:t>
      </w:r>
      <w:r w:rsidRPr="00FB606B">
        <w:rPr>
          <w:rStyle w:val="svelte-1fz0gqk"/>
          <w:rFonts w:ascii="Calibri" w:hAnsi="Calibri" w:cs="Calibri"/>
          <w:color w:val="464649"/>
          <w:shd w:val="clear" w:color="auto" w:fill="FFFFFF"/>
        </w:rPr>
        <w:t> like tax cuts for business and reduced public spending. </w:t>
      </w:r>
    </w:p>
    <w:p w14:paraId="37BDE5B7" w14:textId="77777777" w:rsidR="00A728A1" w:rsidRPr="00FB606B" w:rsidRDefault="00A728A1" w:rsidP="000E3E95">
      <w:pPr>
        <w:rPr>
          <w:rStyle w:val="svelte-1fz0gqk"/>
          <w:rFonts w:ascii="Calibri" w:hAnsi="Calibri" w:cs="Calibri"/>
          <w:color w:val="464649"/>
          <w:shd w:val="clear" w:color="auto" w:fill="FFFFFF"/>
        </w:rPr>
      </w:pPr>
    </w:p>
    <w:p w14:paraId="45C98522" w14:textId="5FBF812B" w:rsidR="00A728A1" w:rsidRPr="00FB606B" w:rsidRDefault="00A728A1" w:rsidP="000E3E95">
      <w:pPr>
        <w:rPr>
          <w:rStyle w:val="svelte-1fz0gqk"/>
          <w:rFonts w:ascii="Calibri" w:hAnsi="Calibri" w:cs="Calibri"/>
          <w:b/>
          <w:bCs/>
          <w:color w:val="464649"/>
          <w:shd w:val="clear" w:color="auto" w:fill="FFFFFF"/>
        </w:rPr>
      </w:pPr>
      <w:r w:rsidRPr="00FB606B">
        <w:rPr>
          <w:rStyle w:val="svelte-1fz0gqk"/>
          <w:rFonts w:ascii="Calibri" w:hAnsi="Calibri" w:cs="Calibri"/>
          <w:b/>
          <w:bCs/>
          <w:color w:val="464649"/>
          <w:shd w:val="clear" w:color="auto" w:fill="FFFFFF"/>
        </w:rPr>
        <w:t>Q. Has Brexit been good for the UK?</w:t>
      </w:r>
    </w:p>
    <w:p w14:paraId="7A337C72" w14:textId="6DB297E1" w:rsidR="00A728A1" w:rsidRPr="00FB606B" w:rsidRDefault="00A728A1" w:rsidP="000E3E95">
      <w:pPr>
        <w:rPr>
          <w:rStyle w:val="svelte-1fz0gqk"/>
          <w:rFonts w:ascii="Calibri" w:hAnsi="Calibri" w:cs="Calibri"/>
          <w:color w:val="464649"/>
          <w:shd w:val="clear" w:color="auto" w:fill="FFFFFF"/>
        </w:rPr>
      </w:pPr>
      <w:r w:rsidRPr="00FB606B">
        <w:rPr>
          <w:rStyle w:val="svelte-1fz0gqk"/>
          <w:rFonts w:ascii="Calibri" w:hAnsi="Calibri" w:cs="Calibri"/>
          <w:color w:val="464649"/>
          <w:shd w:val="clear" w:color="auto" w:fill="FFFFFF"/>
        </w:rPr>
        <w:t>Farage was the chief proponent of Brexit! They now claim it wasn’t ‘done properly’…</w:t>
      </w:r>
      <w:r w:rsidRPr="00FB606B">
        <w:rPr>
          <w:rStyle w:val="svelte-1fz0gqk"/>
          <w:rFonts w:ascii="Calibri" w:hAnsi="Calibri" w:cs="Calibri"/>
          <w:color w:val="464649"/>
          <w:shd w:val="clear" w:color="auto" w:fill="FFFFFF"/>
        </w:rPr>
        <w:br/>
        <w:t>Leaving ECHR will tear up Good Friday Agreement.</w:t>
      </w:r>
    </w:p>
    <w:p w14:paraId="50F14A88" w14:textId="77777777" w:rsidR="00A728A1" w:rsidRPr="00FB606B" w:rsidRDefault="00864B7B" w:rsidP="00A728A1">
      <w:pPr>
        <w:rPr>
          <w:rFonts w:ascii="Calibri" w:hAnsi="Calibri" w:cs="Calibri"/>
        </w:rPr>
      </w:pPr>
      <w:hyperlink r:id="rId5" w:tooltip="After Belfast, Reform UK has shamed itself once again" w:history="1">
        <w:r w:rsidR="00A728A1" w:rsidRPr="00FB606B">
          <w:rPr>
            <w:rStyle w:val="Hyperlink"/>
            <w:rFonts w:ascii="Calibri" w:hAnsi="Calibri" w:cs="Calibri"/>
          </w:rPr>
          <w:t xml:space="preserve">Robert </w:t>
        </w:r>
        <w:r w:rsidR="00A728A1" w:rsidRPr="00FB606B">
          <w:rPr>
            <w:rStyle w:val="Hyperlink"/>
            <w:rFonts w:ascii="Calibri" w:hAnsi="Calibri" w:cs="Calibri"/>
          </w:rPr>
          <w:t>J</w:t>
        </w:r>
        <w:r w:rsidR="00A728A1" w:rsidRPr="00FB606B">
          <w:rPr>
            <w:rStyle w:val="Hyperlink"/>
            <w:rFonts w:ascii="Calibri" w:hAnsi="Calibri" w:cs="Calibri"/>
          </w:rPr>
          <w:t>enrick</w:t>
        </w:r>
      </w:hyperlink>
      <w:r w:rsidR="00A728A1" w:rsidRPr="00FB606B">
        <w:rPr>
          <w:rFonts w:ascii="Calibri" w:hAnsi="Calibri" w:cs="Calibri"/>
        </w:rPr>
        <w:t> has revealed that Reform would tear up a key part of the UK’s deal with the EU over </w:t>
      </w:r>
      <w:hyperlink r:id="rId6" w:tooltip="‘Brexit is not done’: Civil servant who oversaw Britain’s exit from the EU calls for debate over rejoining the bloc" w:history="1">
        <w:r w:rsidR="00A728A1" w:rsidRPr="00FB606B">
          <w:rPr>
            <w:rStyle w:val="Hyperlink"/>
            <w:rFonts w:ascii="Calibri" w:hAnsi="Calibri" w:cs="Calibri"/>
          </w:rPr>
          <w:t>Brexit</w:t>
        </w:r>
      </w:hyperlink>
      <w:r w:rsidR="00A728A1" w:rsidRPr="00FB606B">
        <w:rPr>
          <w:rFonts w:ascii="Calibri" w:hAnsi="Calibri" w:cs="Calibri"/>
        </w:rPr>
        <w:t> – forcing EU citizens who have lived in Britain for years to potentially lose their jobs and be forced to leave the country.</w:t>
      </w:r>
    </w:p>
    <w:p w14:paraId="53C535D2" w14:textId="77777777" w:rsidR="00A728A1" w:rsidRPr="00FB606B" w:rsidRDefault="00A728A1" w:rsidP="00A728A1">
      <w:pPr>
        <w:rPr>
          <w:rFonts w:ascii="Calibri" w:hAnsi="Calibri" w:cs="Calibri"/>
        </w:rPr>
      </w:pPr>
      <w:r w:rsidRPr="00FB606B">
        <w:rPr>
          <w:rFonts w:ascii="Calibri" w:hAnsi="Calibri" w:cs="Calibri"/>
        </w:rPr>
        <w:t>The Reform UK MP said companies which employ foreign workers would have to pay higher national insurance, as well as a “migrant labour levy”, under a Nigel Farage government.</w:t>
      </w:r>
    </w:p>
    <w:p w14:paraId="4FAEA124" w14:textId="77777777" w:rsidR="00A728A1" w:rsidRPr="00FB606B" w:rsidRDefault="00A728A1" w:rsidP="00A728A1">
      <w:pPr>
        <w:rPr>
          <w:rFonts w:ascii="Calibri" w:hAnsi="Calibri" w:cs="Calibri"/>
        </w:rPr>
      </w:pPr>
      <w:r w:rsidRPr="00FB606B">
        <w:rPr>
          <w:rFonts w:ascii="Calibri" w:hAnsi="Calibri" w:cs="Calibri"/>
        </w:rPr>
        <w:t>Mr Jenrick admitted his plans to prioritise British workers would mean EU citizens who were given settled status in the UK after </w:t>
      </w:r>
      <w:hyperlink r:id="rId7" w:tooltip="I supported Brexit – now I want to make the case for rejoining the EU" w:history="1">
        <w:r w:rsidRPr="00FB606B">
          <w:rPr>
            <w:rStyle w:val="Hyperlink"/>
            <w:rFonts w:ascii="Calibri" w:hAnsi="Calibri" w:cs="Calibri"/>
          </w:rPr>
          <w:t>Brexit will not be counted</w:t>
        </w:r>
      </w:hyperlink>
      <w:r w:rsidRPr="00FB606B">
        <w:rPr>
          <w:rFonts w:ascii="Calibri" w:hAnsi="Calibri" w:cs="Calibri"/>
        </w:rPr>
        <w:t> as “British workers”.</w:t>
      </w:r>
    </w:p>
    <w:p w14:paraId="091BF1F2" w14:textId="77777777" w:rsidR="00A728A1" w:rsidRPr="00FB606B" w:rsidRDefault="00A728A1" w:rsidP="000E3E95">
      <w:pPr>
        <w:rPr>
          <w:rStyle w:val="svelte-1fz0gqk"/>
          <w:rFonts w:ascii="Calibri" w:hAnsi="Calibri" w:cs="Calibri"/>
          <w:color w:val="464649"/>
          <w:shd w:val="clear" w:color="auto" w:fill="FFFFFF"/>
        </w:rPr>
      </w:pPr>
    </w:p>
    <w:p w14:paraId="5804B259" w14:textId="0BA6150E" w:rsidR="00877631" w:rsidRPr="00FB606B" w:rsidRDefault="00877631" w:rsidP="000E3E95">
      <w:pPr>
        <w:rPr>
          <w:rStyle w:val="svelte-1fz0gqk"/>
          <w:rFonts w:ascii="Calibri" w:hAnsi="Calibri" w:cs="Calibri"/>
          <w:b/>
          <w:bCs/>
          <w:color w:val="464649"/>
          <w:shd w:val="clear" w:color="auto" w:fill="FFFFFF"/>
        </w:rPr>
      </w:pPr>
      <w:r w:rsidRPr="00FB606B">
        <w:rPr>
          <w:rStyle w:val="svelte-1fz0gqk"/>
          <w:rFonts w:ascii="Calibri" w:hAnsi="Calibri" w:cs="Calibri"/>
          <w:b/>
          <w:bCs/>
          <w:color w:val="464649"/>
          <w:shd w:val="clear" w:color="auto" w:fill="FFFFFF"/>
        </w:rPr>
        <w:lastRenderedPageBreak/>
        <w:t xml:space="preserve">Q: Do </w:t>
      </w:r>
      <w:proofErr w:type="gramStart"/>
      <w:r w:rsidRPr="00FB606B">
        <w:rPr>
          <w:rStyle w:val="svelte-1fz0gqk"/>
          <w:rFonts w:ascii="Calibri" w:hAnsi="Calibri" w:cs="Calibri"/>
          <w:b/>
          <w:bCs/>
          <w:color w:val="464649"/>
          <w:shd w:val="clear" w:color="auto" w:fill="FFFFFF"/>
        </w:rPr>
        <w:t>you</w:t>
      </w:r>
      <w:proofErr w:type="gramEnd"/>
      <w:r w:rsidRPr="00FB606B">
        <w:rPr>
          <w:rStyle w:val="svelte-1fz0gqk"/>
          <w:rFonts w:ascii="Calibri" w:hAnsi="Calibri" w:cs="Calibri"/>
          <w:b/>
          <w:bCs/>
          <w:color w:val="464649"/>
          <w:shd w:val="clear" w:color="auto" w:fill="FFFFFF"/>
        </w:rPr>
        <w:t xml:space="preserve"> welcome government measures to ensure greater transparency and security around political donations to protect our democracy from foreign interference?</w:t>
      </w:r>
    </w:p>
    <w:p w14:paraId="3B5CF2CA" w14:textId="73C94697" w:rsidR="00877631" w:rsidRPr="00FB606B" w:rsidRDefault="00877631" w:rsidP="000E3E95">
      <w:pPr>
        <w:rPr>
          <w:rStyle w:val="svelte-1fz0gqk"/>
          <w:rFonts w:ascii="Calibri" w:hAnsi="Calibri" w:cs="Calibri"/>
          <w:b/>
          <w:bCs/>
          <w:color w:val="464649"/>
          <w:shd w:val="clear" w:color="auto" w:fill="FFFFFF"/>
        </w:rPr>
      </w:pPr>
      <w:r w:rsidRPr="00FB606B">
        <w:rPr>
          <w:rStyle w:val="svelte-1fz0gqk"/>
          <w:rFonts w:ascii="Calibri" w:hAnsi="Calibri" w:cs="Calibri"/>
          <w:b/>
          <w:bCs/>
          <w:color w:val="464649"/>
          <w:shd w:val="clear" w:color="auto" w:fill="FFFFFF"/>
        </w:rPr>
        <w:t>Representation of the People Bill</w:t>
      </w:r>
    </w:p>
    <w:p w14:paraId="0716E00F" w14:textId="77777777" w:rsidR="00877631" w:rsidRPr="00FB606B" w:rsidRDefault="00877631" w:rsidP="00877631">
      <w:pPr>
        <w:pStyle w:val="NormalWeb"/>
        <w:numPr>
          <w:ilvl w:val="0"/>
          <w:numId w:val="6"/>
        </w:numPr>
        <w:shd w:val="clear" w:color="auto" w:fill="FFFFFF"/>
        <w:spacing w:before="0" w:beforeAutospacing="0" w:after="150" w:afterAutospacing="0"/>
        <w:ind w:left="1020"/>
        <w:rPr>
          <w:rFonts w:ascii="Calibri" w:hAnsi="Calibri" w:cs="Calibri"/>
          <w:color w:val="0B0C0C"/>
        </w:rPr>
      </w:pPr>
      <w:r w:rsidRPr="00FB606B">
        <w:rPr>
          <w:rFonts w:ascii="Calibri" w:hAnsi="Calibri" w:cs="Calibri"/>
          <w:color w:val="0B0C0C"/>
        </w:rPr>
        <w:t>New measures introduced to help safeguard democratic processes from foreign financial influence and interference </w:t>
      </w:r>
    </w:p>
    <w:p w14:paraId="139E5CE5" w14:textId="77777777" w:rsidR="00877631" w:rsidRPr="00FB606B" w:rsidRDefault="00877631" w:rsidP="00877631">
      <w:pPr>
        <w:pStyle w:val="NormalWeb"/>
        <w:numPr>
          <w:ilvl w:val="0"/>
          <w:numId w:val="6"/>
        </w:numPr>
        <w:shd w:val="clear" w:color="auto" w:fill="FFFFFF"/>
        <w:spacing w:before="0" w:beforeAutospacing="0" w:after="150" w:afterAutospacing="0"/>
        <w:ind w:left="1020"/>
        <w:rPr>
          <w:rFonts w:ascii="Calibri" w:hAnsi="Calibri" w:cs="Calibri"/>
          <w:color w:val="0B0C0C"/>
        </w:rPr>
      </w:pPr>
      <w:r w:rsidRPr="00FB606B">
        <w:rPr>
          <w:rFonts w:ascii="Calibri" w:hAnsi="Calibri" w:cs="Calibri"/>
          <w:color w:val="0B0C0C"/>
        </w:rPr>
        <w:t>Annual cap on donations from overseas electors set to be introduced, stopping people not living and working in this country from having unfair sway over politicians </w:t>
      </w:r>
    </w:p>
    <w:p w14:paraId="3D5E6E92" w14:textId="77777777" w:rsidR="00877631" w:rsidRPr="00FB606B" w:rsidRDefault="00877631" w:rsidP="00877631">
      <w:pPr>
        <w:pStyle w:val="NormalWeb"/>
        <w:numPr>
          <w:ilvl w:val="0"/>
          <w:numId w:val="6"/>
        </w:numPr>
        <w:shd w:val="clear" w:color="auto" w:fill="FFFFFF"/>
        <w:spacing w:before="0" w:beforeAutospacing="0" w:after="150" w:afterAutospacing="0"/>
        <w:ind w:left="1020"/>
        <w:rPr>
          <w:rFonts w:ascii="Calibri" w:hAnsi="Calibri" w:cs="Calibri"/>
          <w:color w:val="0B0C0C"/>
        </w:rPr>
      </w:pPr>
      <w:r w:rsidRPr="00FB606B">
        <w:rPr>
          <w:rFonts w:ascii="Calibri" w:hAnsi="Calibri" w:cs="Calibri"/>
          <w:color w:val="0B0C0C"/>
        </w:rPr>
        <w:t>Cryptocurrency will be banned for use in political donations until sufficient regulation in place to prevent untraceable funds being funnelled into UK politics</w:t>
      </w:r>
    </w:p>
    <w:p w14:paraId="6AC4A569" w14:textId="77777777" w:rsidR="00877631" w:rsidRPr="00FB606B" w:rsidRDefault="00877631" w:rsidP="00877631">
      <w:pPr>
        <w:pStyle w:val="NormalWeb"/>
        <w:shd w:val="clear" w:color="auto" w:fill="FFFFFF"/>
        <w:spacing w:before="0" w:beforeAutospacing="0" w:after="300" w:afterAutospacing="0"/>
        <w:rPr>
          <w:rFonts w:ascii="Calibri" w:hAnsi="Calibri" w:cs="Calibri"/>
          <w:color w:val="0B0C0C"/>
        </w:rPr>
      </w:pPr>
      <w:r w:rsidRPr="00FB606B">
        <w:rPr>
          <w:rFonts w:ascii="Calibri" w:hAnsi="Calibri" w:cs="Calibri"/>
          <w:color w:val="0B0C0C"/>
        </w:rPr>
        <w:t>Landmark changes to protect UK democracy from scourge of foreign actors and financial influence are set to come into force – including a hard cap on donations from overseas electors. </w:t>
      </w:r>
    </w:p>
    <w:p w14:paraId="150AAD33" w14:textId="77777777" w:rsidR="00877631" w:rsidRPr="00FB606B" w:rsidRDefault="00877631" w:rsidP="00877631">
      <w:pPr>
        <w:pStyle w:val="NormalWeb"/>
        <w:shd w:val="clear" w:color="auto" w:fill="FFFFFF"/>
        <w:spacing w:before="0" w:beforeAutospacing="0" w:after="300" w:afterAutospacing="0"/>
        <w:rPr>
          <w:rFonts w:ascii="Calibri" w:hAnsi="Calibri" w:cs="Calibri"/>
          <w:color w:val="0B0C0C"/>
        </w:rPr>
      </w:pPr>
      <w:r w:rsidRPr="00FB606B">
        <w:rPr>
          <w:rFonts w:ascii="Calibri" w:hAnsi="Calibri" w:cs="Calibri"/>
          <w:color w:val="0B0C0C"/>
        </w:rPr>
        <w:t>Under the new rules, British citizens living abroad will face an annual cap on their political donations of £100,000 and regulated transactions such as loans of the same value. </w:t>
      </w:r>
    </w:p>
    <w:p w14:paraId="55A34156" w14:textId="77777777" w:rsidR="00877631" w:rsidRPr="00FB606B" w:rsidRDefault="00877631" w:rsidP="00877631">
      <w:pPr>
        <w:pStyle w:val="NormalWeb"/>
        <w:shd w:val="clear" w:color="auto" w:fill="FFFFFF"/>
        <w:spacing w:before="0" w:beforeAutospacing="0" w:after="300" w:afterAutospacing="0"/>
        <w:rPr>
          <w:rFonts w:ascii="Calibri" w:hAnsi="Calibri" w:cs="Calibri"/>
          <w:color w:val="0B0C0C"/>
        </w:rPr>
      </w:pPr>
      <w:r w:rsidRPr="00FB606B">
        <w:rPr>
          <w:rFonts w:ascii="Calibri" w:hAnsi="Calibri" w:cs="Calibri"/>
          <w:color w:val="0B0C0C"/>
        </w:rPr>
        <w:t>The measures, outlined in detail in Parliament today, also include a ban on all cryptocurrency donations, which will prevent bad actors using untraceable means of influencing elections. </w:t>
      </w:r>
    </w:p>
    <w:p w14:paraId="3C543CDA" w14:textId="77777777" w:rsidR="00877631" w:rsidRPr="00FB606B" w:rsidRDefault="00877631" w:rsidP="00877631">
      <w:pPr>
        <w:pStyle w:val="NormalWeb"/>
        <w:shd w:val="clear" w:color="auto" w:fill="FFFFFF"/>
        <w:spacing w:before="0" w:beforeAutospacing="0" w:after="300" w:afterAutospacing="0"/>
        <w:rPr>
          <w:rFonts w:ascii="Calibri" w:hAnsi="Calibri" w:cs="Calibri"/>
          <w:color w:val="0B0C0C"/>
        </w:rPr>
      </w:pPr>
      <w:r w:rsidRPr="00FB606B">
        <w:rPr>
          <w:rFonts w:ascii="Calibri" w:hAnsi="Calibri" w:cs="Calibri"/>
          <w:color w:val="0B0C0C"/>
        </w:rPr>
        <w:t>Through the Representation of the People Bill, the government has already begun ushering in a new era of transparency and security around political donations. </w:t>
      </w:r>
    </w:p>
    <w:p w14:paraId="06AF4FFD" w14:textId="77777777" w:rsidR="00877631" w:rsidRPr="00FB606B" w:rsidRDefault="00877631" w:rsidP="00877631">
      <w:pPr>
        <w:pStyle w:val="NormalWeb"/>
        <w:shd w:val="clear" w:color="auto" w:fill="FFFFFF"/>
        <w:spacing w:before="0" w:beforeAutospacing="0" w:after="300" w:afterAutospacing="0"/>
        <w:rPr>
          <w:rFonts w:ascii="Calibri" w:hAnsi="Calibri" w:cs="Calibri"/>
          <w:color w:val="0B0C0C"/>
        </w:rPr>
      </w:pPr>
      <w:r w:rsidRPr="00FB606B">
        <w:rPr>
          <w:rFonts w:ascii="Calibri" w:hAnsi="Calibri" w:cs="Calibri"/>
          <w:color w:val="0B0C0C"/>
        </w:rPr>
        <w:t>That includes making sure companies have shown sufficient revenue to cover their donation, be headquartered in the UK, and be majority owned by UK electors or UK citizens resident in the UK. This will prevent those that have no genuine business activity or UK footprint from making donations. Further changes will see more powers given to the Electoral Commission to clamp down on dodgy donations, tighter requirements for unincorporated associations, and will require political parties to undertake stronger ‘Know Your Donor’ checks before accepting donations. </w:t>
      </w:r>
    </w:p>
    <w:p w14:paraId="0E9C59C1" w14:textId="77777777" w:rsidR="00877631" w:rsidRPr="00FB606B" w:rsidRDefault="00877631" w:rsidP="00877631">
      <w:pPr>
        <w:pStyle w:val="NormalWeb"/>
        <w:shd w:val="clear" w:color="auto" w:fill="FFFFFF"/>
        <w:spacing w:before="0" w:beforeAutospacing="0" w:after="300" w:afterAutospacing="0"/>
        <w:rPr>
          <w:rFonts w:ascii="Calibri" w:hAnsi="Calibri" w:cs="Calibri"/>
          <w:color w:val="0B0C0C"/>
        </w:rPr>
      </w:pPr>
      <w:r w:rsidRPr="00FB606B">
        <w:rPr>
          <w:rFonts w:ascii="Calibri" w:hAnsi="Calibri" w:cs="Calibri"/>
          <w:color w:val="0B0C0C"/>
        </w:rPr>
        <w:t>Recommendations in the Rycroft Review serve to further inform government where stronger safeguards can be put in place.  </w:t>
      </w:r>
    </w:p>
    <w:p w14:paraId="491F8B93" w14:textId="49CAA9F4" w:rsidR="00877631" w:rsidRPr="00FB606B" w:rsidRDefault="00877631" w:rsidP="00FB606B">
      <w:pPr>
        <w:pStyle w:val="NormalWeb"/>
        <w:shd w:val="clear" w:color="auto" w:fill="FFFFFF"/>
        <w:spacing w:before="0" w:beforeAutospacing="0" w:after="300" w:afterAutospacing="0"/>
        <w:rPr>
          <w:rStyle w:val="svelte-1fz0gqk"/>
          <w:rFonts w:ascii="Calibri" w:hAnsi="Calibri" w:cs="Calibri"/>
          <w:color w:val="0B0C0C"/>
        </w:rPr>
      </w:pPr>
      <w:r w:rsidRPr="00FB606B">
        <w:rPr>
          <w:rFonts w:ascii="Calibri" w:hAnsi="Calibri" w:cs="Calibri"/>
          <w:color w:val="0B0C0C"/>
        </w:rPr>
        <w:t>The review responds to the evolving threat posed by political interference to British democracy, including the shocking cases of former MEP Nathan Gill, and Christine Lee, the UK-based lawyer identified as working covertly on behalf of the Chinese Communist Party. Mr Gill was convicted and sentenced to 10-and-a-half years in prison for accepting bribes to promote pro-Russian narratives. The case has shone a light on potential vulnerability in the political and electoral system, highlighting the need for urgent action.</w:t>
      </w:r>
    </w:p>
    <w:p w14:paraId="0FA178A2" w14:textId="77777777" w:rsidR="00877631" w:rsidRPr="00FB606B" w:rsidRDefault="00877631" w:rsidP="000E3E95">
      <w:pPr>
        <w:rPr>
          <w:rStyle w:val="svelte-1fz0gqk"/>
          <w:rFonts w:ascii="Calibri" w:hAnsi="Calibri" w:cs="Calibri"/>
          <w:b/>
          <w:bCs/>
          <w:color w:val="464649"/>
          <w:shd w:val="clear" w:color="auto" w:fill="FFFFFF"/>
        </w:rPr>
      </w:pPr>
    </w:p>
    <w:p w14:paraId="1FE145C1" w14:textId="5A3A74D8" w:rsidR="00A728A1" w:rsidRPr="00FB606B" w:rsidRDefault="00A728A1" w:rsidP="000E3E95">
      <w:pPr>
        <w:rPr>
          <w:rStyle w:val="svelte-1fz0gqk"/>
          <w:rFonts w:ascii="Calibri" w:hAnsi="Calibri" w:cs="Calibri"/>
          <w:b/>
          <w:bCs/>
          <w:color w:val="464649"/>
          <w:shd w:val="clear" w:color="auto" w:fill="FFFFFF"/>
        </w:rPr>
      </w:pPr>
      <w:r w:rsidRPr="00FB606B">
        <w:rPr>
          <w:rStyle w:val="svelte-1fz0gqk"/>
          <w:rFonts w:ascii="Calibri" w:hAnsi="Calibri" w:cs="Calibri"/>
          <w:b/>
          <w:bCs/>
          <w:color w:val="464649"/>
          <w:shd w:val="clear" w:color="auto" w:fill="FFFFFF"/>
        </w:rPr>
        <w:lastRenderedPageBreak/>
        <w:t>Q: Has political interference from Trump, Vance and Musk been good for our democracy?</w:t>
      </w:r>
    </w:p>
    <w:p w14:paraId="28D7A82F" w14:textId="750959C8" w:rsidR="00A728A1" w:rsidRPr="00FB606B" w:rsidRDefault="00A728A1" w:rsidP="000E3E95">
      <w:pPr>
        <w:rPr>
          <w:rStyle w:val="svelte-1fz0gqk"/>
          <w:rFonts w:ascii="Calibri" w:hAnsi="Calibri" w:cs="Calibri"/>
          <w:b/>
          <w:bCs/>
          <w:color w:val="464649"/>
          <w:shd w:val="clear" w:color="auto" w:fill="FFFFFF"/>
        </w:rPr>
      </w:pPr>
      <w:r w:rsidRPr="00FB606B">
        <w:rPr>
          <w:rStyle w:val="svelte-1fz0gqk"/>
          <w:rFonts w:ascii="Calibri" w:hAnsi="Calibri" w:cs="Calibri"/>
          <w:color w:val="464649"/>
          <w:shd w:val="clear" w:color="auto" w:fill="FFFFFF"/>
        </w:rPr>
        <w:t xml:space="preserve">Musk supporting Restore Britain…if you have the stomach for it, you can read their objectives here. Truly horrific </w:t>
      </w:r>
      <w:proofErr w:type="spellStart"/>
      <w:r w:rsidRPr="00FB606B">
        <w:rPr>
          <w:rStyle w:val="svelte-1fz0gqk"/>
          <w:rFonts w:ascii="Calibri" w:hAnsi="Calibri" w:cs="Calibri"/>
          <w:color w:val="464649"/>
          <w:shd w:val="clear" w:color="auto" w:fill="FFFFFF"/>
        </w:rPr>
        <w:t>ReformUK</w:t>
      </w:r>
      <w:proofErr w:type="spellEnd"/>
      <w:r w:rsidRPr="00FB606B">
        <w:rPr>
          <w:rStyle w:val="svelte-1fz0gqk"/>
          <w:rFonts w:ascii="Calibri" w:hAnsi="Calibri" w:cs="Calibri"/>
          <w:color w:val="464649"/>
          <w:shd w:val="clear" w:color="auto" w:fill="FFFFFF"/>
        </w:rPr>
        <w:t xml:space="preserve"> on steroids</w:t>
      </w:r>
      <w:r w:rsidRPr="00FB606B">
        <w:rPr>
          <w:rStyle w:val="svelte-1fz0gqk"/>
          <w:rFonts w:ascii="Calibri" w:hAnsi="Calibri" w:cs="Calibri"/>
          <w:b/>
          <w:bCs/>
          <w:color w:val="464649"/>
          <w:shd w:val="clear" w:color="auto" w:fill="FFFFFF"/>
        </w:rPr>
        <w:t xml:space="preserve">. </w:t>
      </w:r>
      <w:hyperlink r:id="rId8" w:history="1">
        <w:r w:rsidRPr="00FB606B">
          <w:rPr>
            <w:rStyle w:val="Hyperlink"/>
            <w:rFonts w:ascii="Calibri" w:hAnsi="Calibri" w:cs="Calibri"/>
            <w:b/>
            <w:bCs/>
            <w:shd w:val="clear" w:color="auto" w:fill="FFFFFF"/>
          </w:rPr>
          <w:t>https://www.restorebritain.org.uk/objectives</w:t>
        </w:r>
      </w:hyperlink>
    </w:p>
    <w:p w14:paraId="0F850072" w14:textId="77777777" w:rsidR="00A728A1" w:rsidRPr="00FB606B" w:rsidRDefault="00A728A1" w:rsidP="000E3E95">
      <w:pPr>
        <w:rPr>
          <w:rStyle w:val="svelte-1fz0gqk"/>
          <w:rFonts w:ascii="Calibri" w:hAnsi="Calibri" w:cs="Calibri"/>
          <w:b/>
          <w:bCs/>
          <w:color w:val="464649"/>
          <w:shd w:val="clear" w:color="auto" w:fill="FFFFFF"/>
        </w:rPr>
      </w:pPr>
    </w:p>
    <w:p w14:paraId="6B098009" w14:textId="77777777" w:rsidR="00A728A1" w:rsidRPr="00FB606B" w:rsidRDefault="00A728A1" w:rsidP="00A728A1">
      <w:pPr>
        <w:rPr>
          <w:rFonts w:ascii="Calibri" w:hAnsi="Calibri" w:cs="Calibri"/>
          <w:lang w:eastAsia="en-GB"/>
        </w:rPr>
      </w:pPr>
      <w:r w:rsidRPr="00FB606B">
        <w:rPr>
          <w:rFonts w:ascii="Calibri" w:hAnsi="Calibri" w:cs="Calibri"/>
          <w:lang w:eastAsia="en-GB"/>
        </w:rPr>
        <w:t>Nigel Farage and Reform UK have cultivated a strong ideological and personal alliance with U.S. Vice President JD Vance, characterized by shared right-wing populist views, policy coordination, and high-level meetings. </w:t>
      </w:r>
    </w:p>
    <w:p w14:paraId="6681C072" w14:textId="77777777" w:rsidR="00A728A1" w:rsidRPr="00FB606B" w:rsidRDefault="00A728A1" w:rsidP="00A728A1">
      <w:pPr>
        <w:rPr>
          <w:rFonts w:ascii="Calibri" w:hAnsi="Calibri" w:cs="Calibri"/>
          <w:lang w:eastAsia="en-GB"/>
        </w:rPr>
      </w:pPr>
      <w:r w:rsidRPr="00FB606B">
        <w:rPr>
          <w:rFonts w:ascii="Calibri" w:hAnsi="Calibri" w:cs="Calibri"/>
          <w:lang w:eastAsia="en-GB"/>
        </w:rPr>
        <w:t>James Orr’s Role: Reform UK appointed Cambridge theologian James Orr as its Head of Policy in February 2026.  Vance describes Orr as his “British sherpa” and close friend; Orr previously hosted Vance at his Cambridge home and helps shape Reform’s agenda, including stances on immigration and overturning the Blair-era political landscape. </w:t>
      </w:r>
    </w:p>
    <w:p w14:paraId="1AC0B3E7" w14:textId="77777777" w:rsidR="00A728A1" w:rsidRPr="00FB606B" w:rsidRDefault="00A728A1" w:rsidP="00A728A1">
      <w:pPr>
        <w:rPr>
          <w:rFonts w:ascii="Calibri" w:hAnsi="Calibri" w:cs="Calibri"/>
          <w:lang w:eastAsia="en-GB"/>
        </w:rPr>
      </w:pPr>
      <w:r w:rsidRPr="00FB606B">
        <w:rPr>
          <w:rFonts w:ascii="Calibri" w:hAnsi="Calibri" w:cs="Calibri"/>
          <w:lang w:eastAsia="en-GB"/>
        </w:rPr>
        <w:t>Direct Engagement: During a trip to the UK in August 2025, Vance met privately with Farage, who described him as an “old friend.” This followed earlier interactions where Vance engaged with other right-wing figures like Robert Jenrick and questioned the UK ambassador about Reform’s poll surges.</w:t>
      </w:r>
    </w:p>
    <w:p w14:paraId="686CFA8E" w14:textId="3171120A" w:rsidR="005F30FC" w:rsidRPr="00FB606B" w:rsidRDefault="005F30FC" w:rsidP="00A728A1">
      <w:pPr>
        <w:rPr>
          <w:rFonts w:ascii="Calibri" w:hAnsi="Calibri" w:cs="Calibri"/>
          <w:lang w:eastAsia="en-GB"/>
        </w:rPr>
      </w:pPr>
      <w:r w:rsidRPr="00FB606B">
        <w:rPr>
          <w:rFonts w:ascii="Calibri" w:hAnsi="Calibri" w:cs="Calibri"/>
          <w:lang w:eastAsia="en-GB"/>
        </w:rPr>
        <w:t>Inciting violence on the streets…Frage’s ‘cold rage’ statement…</w:t>
      </w:r>
    </w:p>
    <w:p w14:paraId="4A23B00F" w14:textId="77777777" w:rsidR="005F30FC" w:rsidRPr="00FB606B" w:rsidRDefault="005F30FC" w:rsidP="00A728A1">
      <w:pPr>
        <w:rPr>
          <w:rFonts w:ascii="Calibri" w:hAnsi="Calibri" w:cs="Calibri"/>
          <w:lang w:eastAsia="en-GB"/>
        </w:rPr>
      </w:pPr>
    </w:p>
    <w:p w14:paraId="416CD835" w14:textId="2242ABF8" w:rsidR="005F30FC" w:rsidRPr="00FB606B" w:rsidRDefault="005F30FC" w:rsidP="00A728A1">
      <w:pPr>
        <w:rPr>
          <w:rFonts w:ascii="Calibri" w:hAnsi="Calibri" w:cs="Calibri"/>
          <w:b/>
          <w:bCs/>
          <w:lang w:eastAsia="en-GB"/>
        </w:rPr>
      </w:pPr>
      <w:r w:rsidRPr="00FB606B">
        <w:rPr>
          <w:rFonts w:ascii="Calibri" w:hAnsi="Calibri" w:cs="Calibri"/>
          <w:b/>
          <w:bCs/>
          <w:lang w:eastAsia="en-GB"/>
        </w:rPr>
        <w:t xml:space="preserve">NHS </w:t>
      </w:r>
      <w:hyperlink r:id="rId9" w:history="1">
        <w:r w:rsidRPr="00FB606B">
          <w:rPr>
            <w:rStyle w:val="Hyperlink"/>
            <w:rFonts w:ascii="Calibri" w:hAnsi="Calibri" w:cs="Calibri"/>
            <w:b/>
            <w:bCs/>
            <w:lang w:eastAsia="en-GB"/>
          </w:rPr>
          <w:t>https://www.taxresearch.org.uk/Blog/2025/09/24/farage-and-the-nhs/</w:t>
        </w:r>
      </w:hyperlink>
    </w:p>
    <w:p w14:paraId="177CD504" w14:textId="0FAD6869" w:rsidR="005F30FC" w:rsidRPr="00FB606B" w:rsidRDefault="005F30FC" w:rsidP="00A728A1">
      <w:pPr>
        <w:rPr>
          <w:rFonts w:ascii="Calibri" w:hAnsi="Calibri" w:cs="Calibri"/>
          <w:lang w:eastAsia="en-GB"/>
        </w:rPr>
      </w:pPr>
      <w:r w:rsidRPr="00FB606B">
        <w:rPr>
          <w:rFonts w:ascii="Calibri" w:hAnsi="Calibri" w:cs="Calibri"/>
          <w:lang w:eastAsia="en-GB"/>
        </w:rPr>
        <w:t>Tax breaks and vouchers…a way of diverting public money into private companies</w:t>
      </w:r>
    </w:p>
    <w:p w14:paraId="120DA314" w14:textId="0FC4ED2D" w:rsidR="005F30FC" w:rsidRPr="00FB606B" w:rsidRDefault="005F30FC" w:rsidP="00A728A1">
      <w:pPr>
        <w:rPr>
          <w:rFonts w:ascii="Calibri" w:hAnsi="Calibri" w:cs="Calibri"/>
          <w:lang w:eastAsia="en-GB"/>
        </w:rPr>
      </w:pPr>
      <w:r w:rsidRPr="00FB606B">
        <w:rPr>
          <w:rFonts w:ascii="Calibri" w:hAnsi="Calibri" w:cs="Calibri"/>
          <w:lang w:eastAsia="en-GB"/>
        </w:rPr>
        <w:t xml:space="preserve">Who has been backing Reform/lobbying?? </w:t>
      </w:r>
      <w:hyperlink r:id="rId10" w:history="1">
        <w:r w:rsidRPr="00FB606B">
          <w:rPr>
            <w:rStyle w:val="Hyperlink"/>
            <w:rFonts w:ascii="Calibri" w:hAnsi="Calibri" w:cs="Calibri"/>
            <w:lang w:eastAsia="en-GB"/>
          </w:rPr>
          <w:t>https://www.opendemocracy.net/en/who-is-behind-reforms-call-for-nhs-charges/</w:t>
        </w:r>
      </w:hyperlink>
    </w:p>
    <w:p w14:paraId="761E6A1E" w14:textId="77777777" w:rsidR="00C01B53" w:rsidRPr="00FB606B" w:rsidRDefault="00C01B53" w:rsidP="00A728A1">
      <w:pPr>
        <w:rPr>
          <w:rFonts w:ascii="Calibri" w:hAnsi="Calibri" w:cs="Calibri"/>
          <w:lang w:eastAsia="en-GB"/>
        </w:rPr>
      </w:pPr>
    </w:p>
    <w:p w14:paraId="4F6F2AF4" w14:textId="2D02EE10" w:rsidR="00C01B53" w:rsidRPr="00FB606B" w:rsidRDefault="00C01B53" w:rsidP="00A728A1">
      <w:pPr>
        <w:rPr>
          <w:rFonts w:ascii="Calibri" w:hAnsi="Calibri" w:cs="Calibri"/>
          <w:b/>
          <w:bCs/>
          <w:lang w:eastAsia="en-GB"/>
        </w:rPr>
      </w:pPr>
      <w:r w:rsidRPr="00FB606B">
        <w:rPr>
          <w:rFonts w:ascii="Calibri" w:hAnsi="Calibri" w:cs="Calibri"/>
          <w:b/>
          <w:bCs/>
          <w:lang w:eastAsia="en-GB"/>
        </w:rPr>
        <w:t>Immigration</w:t>
      </w:r>
    </w:p>
    <w:p w14:paraId="43FBB123" w14:textId="6755325F" w:rsidR="00C01B53" w:rsidRPr="00FB606B" w:rsidRDefault="00864B7B" w:rsidP="00A728A1">
      <w:pPr>
        <w:rPr>
          <w:rFonts w:ascii="Calibri" w:hAnsi="Calibri" w:cs="Calibri"/>
          <w:lang w:eastAsia="en-GB"/>
        </w:rPr>
      </w:pPr>
      <w:hyperlink r:id="rId11" w:history="1">
        <w:r w:rsidR="00C01B53" w:rsidRPr="00FB606B">
          <w:rPr>
            <w:rStyle w:val="Hyperlink"/>
            <w:rFonts w:ascii="Calibri" w:hAnsi="Calibri" w:cs="Calibri"/>
            <w:lang w:eastAsia="en-GB"/>
          </w:rPr>
          <w:t>https://www.theguardian.com/business/2026/may/05/reform-uk-immigration-policies-uk-economy-election</w:t>
        </w:r>
      </w:hyperlink>
    </w:p>
    <w:p w14:paraId="0CC1DDBC" w14:textId="4ECF957D" w:rsidR="00C01B53" w:rsidRPr="00FB606B" w:rsidRDefault="00C01B53" w:rsidP="00A728A1">
      <w:pPr>
        <w:rPr>
          <w:rFonts w:ascii="Calibri" w:hAnsi="Calibri" w:cs="Calibri"/>
          <w:lang w:eastAsia="en-GB"/>
        </w:rPr>
      </w:pPr>
      <w:r w:rsidRPr="00FB606B">
        <w:rPr>
          <w:rFonts w:ascii="Calibri" w:hAnsi="Calibri" w:cs="Calibri"/>
          <w:lang w:eastAsia="en-GB"/>
        </w:rPr>
        <w:t>ICE-style raids</w:t>
      </w:r>
    </w:p>
    <w:p w14:paraId="730F2265" w14:textId="3EB81E23" w:rsidR="00C01B53" w:rsidRPr="00FB606B" w:rsidRDefault="00864B7B" w:rsidP="00A728A1">
      <w:pPr>
        <w:rPr>
          <w:rFonts w:ascii="Calibri" w:hAnsi="Calibri" w:cs="Calibri"/>
          <w:lang w:eastAsia="en-GB"/>
        </w:rPr>
      </w:pPr>
      <w:hyperlink r:id="rId12" w:history="1">
        <w:r w:rsidR="00C01B53" w:rsidRPr="00FB606B">
          <w:rPr>
            <w:rStyle w:val="Hyperlink"/>
            <w:rFonts w:ascii="Calibri" w:hAnsi="Calibri" w:cs="Calibri"/>
            <w:lang w:eastAsia="en-GB"/>
          </w:rPr>
          <w:t>https://www.bbc.co.uk/news/articles/c0rxd5wpyqwo</w:t>
        </w:r>
      </w:hyperlink>
    </w:p>
    <w:p w14:paraId="0E309B1F" w14:textId="77777777" w:rsidR="00C01B53" w:rsidRPr="00FB606B" w:rsidRDefault="00C01B53" w:rsidP="00A728A1">
      <w:pPr>
        <w:rPr>
          <w:rFonts w:ascii="Calibri" w:hAnsi="Calibri" w:cs="Calibri"/>
          <w:lang w:eastAsia="en-GB"/>
        </w:rPr>
      </w:pPr>
    </w:p>
    <w:p w14:paraId="154B5C43" w14:textId="77777777" w:rsidR="005F30FC" w:rsidRPr="00FB606B" w:rsidRDefault="005F30FC" w:rsidP="00A728A1">
      <w:pPr>
        <w:rPr>
          <w:rFonts w:ascii="Calibri" w:hAnsi="Calibri" w:cs="Calibri"/>
          <w:lang w:eastAsia="en-GB"/>
        </w:rPr>
      </w:pPr>
    </w:p>
    <w:p w14:paraId="32718E2C" w14:textId="77777777" w:rsidR="005F30FC" w:rsidRPr="00FB606B" w:rsidRDefault="005F30FC" w:rsidP="00A728A1">
      <w:pPr>
        <w:rPr>
          <w:rFonts w:ascii="Calibri" w:hAnsi="Calibri" w:cs="Calibri"/>
          <w:b/>
          <w:bCs/>
          <w:lang w:eastAsia="en-GB"/>
        </w:rPr>
      </w:pPr>
    </w:p>
    <w:p w14:paraId="5D483803" w14:textId="77777777" w:rsidR="005F30FC" w:rsidRPr="00FB606B" w:rsidRDefault="005F30FC" w:rsidP="00A728A1">
      <w:pPr>
        <w:rPr>
          <w:rFonts w:ascii="Calibri" w:hAnsi="Calibri" w:cs="Calibri"/>
          <w:b/>
          <w:bCs/>
          <w:lang w:eastAsia="en-GB"/>
        </w:rPr>
      </w:pPr>
    </w:p>
    <w:p w14:paraId="0B9D4E92" w14:textId="77777777" w:rsidR="00A728A1" w:rsidRPr="00FB606B" w:rsidRDefault="00A728A1" w:rsidP="000E3E95">
      <w:pPr>
        <w:rPr>
          <w:rStyle w:val="svelte-1fz0gqk"/>
          <w:rFonts w:ascii="Calibri" w:hAnsi="Calibri" w:cs="Calibri"/>
          <w:b/>
          <w:bCs/>
          <w:color w:val="464649"/>
          <w:shd w:val="clear" w:color="auto" w:fill="FFFFFF"/>
        </w:rPr>
      </w:pPr>
    </w:p>
    <w:p w14:paraId="03BF2449" w14:textId="77777777" w:rsidR="00A728A1" w:rsidRPr="00FB606B" w:rsidRDefault="00A728A1" w:rsidP="000E3E95">
      <w:pPr>
        <w:rPr>
          <w:rStyle w:val="svelte-1fz0gqk"/>
          <w:rFonts w:ascii="Calibri" w:hAnsi="Calibri" w:cs="Calibri"/>
          <w:color w:val="464649"/>
          <w:shd w:val="clear" w:color="auto" w:fill="FFFFFF"/>
        </w:rPr>
      </w:pPr>
    </w:p>
    <w:p w14:paraId="044137C9" w14:textId="4D9261CF" w:rsidR="000E3E95" w:rsidRPr="00FB606B" w:rsidRDefault="000E3E95" w:rsidP="000E3E95">
      <w:pPr>
        <w:rPr>
          <w:rFonts w:ascii="Calibri" w:hAnsi="Calibri" w:cs="Calibri"/>
          <w:b/>
          <w:bCs/>
          <w:lang w:eastAsia="en-GB"/>
        </w:rPr>
      </w:pPr>
      <w:r w:rsidRPr="00FB606B">
        <w:rPr>
          <w:rFonts w:ascii="Calibri" w:hAnsi="Calibri" w:cs="Calibri"/>
          <w:b/>
          <w:bCs/>
          <w:lang w:eastAsia="en-GB"/>
        </w:rPr>
        <w:br/>
      </w:r>
    </w:p>
    <w:p w14:paraId="2BB911B5" w14:textId="77777777" w:rsidR="000E3E95" w:rsidRPr="00FB606B" w:rsidRDefault="000E3E95" w:rsidP="000E3E95">
      <w:pPr>
        <w:shd w:val="clear" w:color="auto" w:fill="FFFFFF"/>
        <w:spacing w:before="100" w:beforeAutospacing="1" w:after="100" w:afterAutospacing="1" w:line="240" w:lineRule="auto"/>
        <w:rPr>
          <w:rFonts w:ascii="Calibri" w:eastAsia="Times New Roman" w:hAnsi="Calibri" w:cs="Calibri"/>
          <w:b/>
          <w:bCs/>
          <w:kern w:val="0"/>
          <w:sz w:val="30"/>
          <w:szCs w:val="30"/>
          <w:lang w:eastAsia="en-GB"/>
          <w14:ligatures w14:val="none"/>
        </w:rPr>
      </w:pPr>
    </w:p>
    <w:p w14:paraId="6E73CAF4" w14:textId="1FF29803" w:rsidR="000E3E95" w:rsidRPr="00FB606B" w:rsidRDefault="000E3E95">
      <w:pPr>
        <w:rPr>
          <w:rFonts w:ascii="Calibri" w:hAnsi="Calibri" w:cs="Calibri"/>
          <w:lang w:eastAsia="en-GB"/>
        </w:rPr>
      </w:pPr>
    </w:p>
    <w:p w14:paraId="4C50E56D" w14:textId="77777777" w:rsidR="001B2F99" w:rsidRPr="00FB606B" w:rsidRDefault="001B2F99">
      <w:pPr>
        <w:rPr>
          <w:rFonts w:ascii="Calibri" w:hAnsi="Calibri" w:cs="Calibri"/>
        </w:rPr>
      </w:pPr>
    </w:p>
    <w:sectPr w:rsidR="001B2F99" w:rsidRPr="00FB60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5E74"/>
    <w:multiLevelType w:val="multilevel"/>
    <w:tmpl w:val="A28C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24832"/>
    <w:multiLevelType w:val="multilevel"/>
    <w:tmpl w:val="DD14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88748C"/>
    <w:multiLevelType w:val="multilevel"/>
    <w:tmpl w:val="D79E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05298C"/>
    <w:multiLevelType w:val="multilevel"/>
    <w:tmpl w:val="4368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33589D"/>
    <w:multiLevelType w:val="multilevel"/>
    <w:tmpl w:val="74A8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475974"/>
    <w:multiLevelType w:val="multilevel"/>
    <w:tmpl w:val="E344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F99"/>
    <w:rsid w:val="000E3E95"/>
    <w:rsid w:val="00114F04"/>
    <w:rsid w:val="001B2F99"/>
    <w:rsid w:val="00582B32"/>
    <w:rsid w:val="005F30FC"/>
    <w:rsid w:val="00845FD1"/>
    <w:rsid w:val="00864B7B"/>
    <w:rsid w:val="00877631"/>
    <w:rsid w:val="00A728A1"/>
    <w:rsid w:val="00B61590"/>
    <w:rsid w:val="00C01B53"/>
    <w:rsid w:val="00CF766F"/>
    <w:rsid w:val="00EC15F1"/>
    <w:rsid w:val="00F95B55"/>
    <w:rsid w:val="00FB6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321E"/>
  <w15:chartTrackingRefBased/>
  <w15:docId w15:val="{150D1480-4D9F-4AAE-B8D5-EBB7732B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2F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2F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2F9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2F9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B2F9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B2F9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B2F9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B2F9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B2F9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F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2F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2F9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2F9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B2F9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B2F9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B2F9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B2F9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B2F9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B2F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F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F9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F9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B2F99"/>
    <w:pPr>
      <w:spacing w:before="160"/>
      <w:jc w:val="center"/>
    </w:pPr>
    <w:rPr>
      <w:i/>
      <w:iCs/>
      <w:color w:val="404040" w:themeColor="text1" w:themeTint="BF"/>
    </w:rPr>
  </w:style>
  <w:style w:type="character" w:customStyle="1" w:styleId="QuoteChar">
    <w:name w:val="Quote Char"/>
    <w:basedOn w:val="DefaultParagraphFont"/>
    <w:link w:val="Quote"/>
    <w:uiPriority w:val="29"/>
    <w:rsid w:val="001B2F99"/>
    <w:rPr>
      <w:i/>
      <w:iCs/>
      <w:color w:val="404040" w:themeColor="text1" w:themeTint="BF"/>
    </w:rPr>
  </w:style>
  <w:style w:type="paragraph" w:styleId="ListParagraph">
    <w:name w:val="List Paragraph"/>
    <w:basedOn w:val="Normal"/>
    <w:uiPriority w:val="34"/>
    <w:qFormat/>
    <w:rsid w:val="001B2F99"/>
    <w:pPr>
      <w:ind w:left="720"/>
      <w:contextualSpacing/>
    </w:pPr>
  </w:style>
  <w:style w:type="character" w:styleId="IntenseEmphasis">
    <w:name w:val="Intense Emphasis"/>
    <w:basedOn w:val="DefaultParagraphFont"/>
    <w:uiPriority w:val="21"/>
    <w:qFormat/>
    <w:rsid w:val="001B2F99"/>
    <w:rPr>
      <w:i/>
      <w:iCs/>
      <w:color w:val="0F4761" w:themeColor="accent1" w:themeShade="BF"/>
    </w:rPr>
  </w:style>
  <w:style w:type="paragraph" w:styleId="IntenseQuote">
    <w:name w:val="Intense Quote"/>
    <w:basedOn w:val="Normal"/>
    <w:next w:val="Normal"/>
    <w:link w:val="IntenseQuoteChar"/>
    <w:uiPriority w:val="30"/>
    <w:qFormat/>
    <w:rsid w:val="001B2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2F99"/>
    <w:rPr>
      <w:i/>
      <w:iCs/>
      <w:color w:val="0F4761" w:themeColor="accent1" w:themeShade="BF"/>
    </w:rPr>
  </w:style>
  <w:style w:type="character" w:styleId="IntenseReference">
    <w:name w:val="Intense Reference"/>
    <w:basedOn w:val="DefaultParagraphFont"/>
    <w:uiPriority w:val="32"/>
    <w:qFormat/>
    <w:rsid w:val="001B2F99"/>
    <w:rPr>
      <w:b/>
      <w:bCs/>
      <w:smallCaps/>
      <w:color w:val="0F4761" w:themeColor="accent1" w:themeShade="BF"/>
      <w:spacing w:val="5"/>
    </w:rPr>
  </w:style>
  <w:style w:type="character" w:customStyle="1" w:styleId="svelte-1fz0gqk">
    <w:name w:val="svelte-1fz0gqk"/>
    <w:basedOn w:val="DefaultParagraphFont"/>
    <w:rsid w:val="000E3E95"/>
  </w:style>
  <w:style w:type="paragraph" w:styleId="NormalWeb">
    <w:name w:val="Normal (Web)"/>
    <w:basedOn w:val="Normal"/>
    <w:uiPriority w:val="99"/>
    <w:unhideWhenUsed/>
    <w:rsid w:val="00A728A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728A1"/>
    <w:rPr>
      <w:color w:val="0000FF"/>
      <w:u w:val="single"/>
    </w:rPr>
  </w:style>
  <w:style w:type="character" w:styleId="UnresolvedMention">
    <w:name w:val="Unresolved Mention"/>
    <w:basedOn w:val="DefaultParagraphFont"/>
    <w:uiPriority w:val="99"/>
    <w:semiHidden/>
    <w:unhideWhenUsed/>
    <w:rsid w:val="00A728A1"/>
    <w:rPr>
      <w:color w:val="605E5C"/>
      <w:shd w:val="clear" w:color="auto" w:fill="E1DFDD"/>
    </w:rPr>
  </w:style>
  <w:style w:type="character" w:styleId="FollowedHyperlink">
    <w:name w:val="FollowedHyperlink"/>
    <w:basedOn w:val="DefaultParagraphFont"/>
    <w:uiPriority w:val="99"/>
    <w:semiHidden/>
    <w:unhideWhenUsed/>
    <w:rsid w:val="00FB606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torebritain.org.uk/objectiv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dependent.co.uk/voices/brexit-eu-europe-relationship-economy-growth-b2990430.html" TargetMode="External"/><Relationship Id="rId12" Type="http://schemas.openxmlformats.org/officeDocument/2006/relationships/hyperlink" Target="https://www.bbc.co.uk/news/articles/c0rxd5wpyqw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dependent.co.uk/news/uk/politics/brexit-rejoin-philip-rycroft-starmer-b2988137.html" TargetMode="External"/><Relationship Id="rId11" Type="http://schemas.openxmlformats.org/officeDocument/2006/relationships/hyperlink" Target="https://www.theguardian.com/business/2026/may/05/reform-uk-immigration-policies-uk-economy-election" TargetMode="External"/><Relationship Id="rId5" Type="http://schemas.openxmlformats.org/officeDocument/2006/relationships/hyperlink" Target="https://www.independent.co.uk/voices/editorials/reform-uk-richard-tice-nigel-farage-two-tier-b2993264.html" TargetMode="External"/><Relationship Id="rId10" Type="http://schemas.openxmlformats.org/officeDocument/2006/relationships/hyperlink" Target="https://www.opendemocracy.net/en/who-is-behind-reforms-call-for-nhs-charges/" TargetMode="External"/><Relationship Id="rId4" Type="http://schemas.openxmlformats.org/officeDocument/2006/relationships/webSettings" Target="webSettings.xml"/><Relationship Id="rId9" Type="http://schemas.openxmlformats.org/officeDocument/2006/relationships/hyperlink" Target="https://www.taxresearch.org.uk/Blog/2025/09/24/farage-and-the-nh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1452</Words>
  <Characters>8282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Anthea Simmons</dc:creator>
  <cp:keywords/>
  <dc:description/>
  <cp:lastModifiedBy>Susan Mortimer</cp:lastModifiedBy>
  <cp:revision>2</cp:revision>
  <dcterms:created xsi:type="dcterms:W3CDTF">2026-07-08T09:31:00Z</dcterms:created>
  <dcterms:modified xsi:type="dcterms:W3CDTF">2026-07-08T09:31:00Z</dcterms:modified>
</cp:coreProperties>
</file>